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2F6E9" w14:textId="77777777" w:rsidR="00124379" w:rsidRPr="0075318F" w:rsidRDefault="00124379" w:rsidP="00124379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ДОГОВОР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</w:p>
    <w:p w14:paraId="7E071059" w14:textId="77777777" w:rsidR="00124379" w:rsidRPr="00A86ED0" w:rsidRDefault="00124379" w:rsidP="00124379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на оказание образовательных услуг</w:t>
      </w:r>
    </w:p>
    <w:p w14:paraId="700B2003" w14:textId="77777777" w:rsidR="00124379" w:rsidRDefault="00124379" w:rsidP="00124379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p w14:paraId="75D812B1" w14:textId="77777777" w:rsidR="00124379" w:rsidRPr="00B024E3" w:rsidRDefault="00124379" w:rsidP="00124379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10314" w:type="dxa"/>
        <w:tblInd w:w="-108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124379" w:rsidRPr="000A4EF6" w14:paraId="312FFC48" w14:textId="77777777" w:rsidTr="00F768E2">
        <w:tc>
          <w:tcPr>
            <w:tcW w:w="5070" w:type="dxa"/>
            <w:shd w:val="clear" w:color="auto" w:fill="auto"/>
          </w:tcPr>
          <w:p w14:paraId="7D51F706" w14:textId="77777777" w:rsidR="00124379" w:rsidRPr="000A4EF6" w:rsidRDefault="00124379" w:rsidP="00F768E2">
            <w:pPr>
              <w:pStyle w:val="a3"/>
              <w:tabs>
                <w:tab w:val="left" w:pos="9781"/>
              </w:tabs>
              <w:rPr>
                <w:szCs w:val="24"/>
              </w:rPr>
            </w:pPr>
            <w:r>
              <w:rPr>
                <w:szCs w:val="24"/>
              </w:rPr>
              <w:t>г. Москва</w:t>
            </w:r>
          </w:p>
        </w:tc>
        <w:tc>
          <w:tcPr>
            <w:tcW w:w="5244" w:type="dxa"/>
            <w:shd w:val="clear" w:color="auto" w:fill="auto"/>
          </w:tcPr>
          <w:p w14:paraId="4C7EA295" w14:textId="77777777" w:rsidR="00124379" w:rsidRPr="000A4EF6" w:rsidRDefault="00124379" w:rsidP="00F768E2">
            <w:pPr>
              <w:pStyle w:val="a3"/>
              <w:tabs>
                <w:tab w:val="left" w:pos="9781"/>
              </w:tabs>
              <w:ind w:left="2443"/>
              <w:jc w:val="left"/>
              <w:rPr>
                <w:szCs w:val="24"/>
              </w:rPr>
            </w:pPr>
            <w:r>
              <w:rPr>
                <w:szCs w:val="24"/>
              </w:rPr>
              <w:t>01.12.2024 год</w:t>
            </w:r>
          </w:p>
        </w:tc>
      </w:tr>
    </w:tbl>
    <w:p w14:paraId="18EE1AF1" w14:textId="77777777" w:rsidR="00124379" w:rsidRDefault="00124379" w:rsidP="00124379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58258386" w14:textId="6B650F3E" w:rsidR="00B024E3" w:rsidRPr="00F076F6" w:rsidRDefault="00124379" w:rsidP="001243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551C2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"УЧЕБНЫЙ ЦЕНТР ТРЕСТСТАНДАРТ"</w:t>
      </w:r>
      <w:r w:rsidRPr="00E55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51C2">
        <w:rPr>
          <w:rFonts w:ascii="Times New Roman" w:eastAsia="Times New Roman" w:hAnsi="Times New Roman" w:cs="Times New Roman"/>
          <w:sz w:val="24"/>
          <w:szCs w:val="24"/>
        </w:rPr>
        <w:t>ОГРН 1215200043024</w:t>
      </w:r>
      <w:r w:rsidRPr="00B51169">
        <w:rPr>
          <w:rStyle w:val="a6"/>
          <w:rFonts w:ascii="Times New Roman" w:hAnsi="Times New Roman" w:cs="Times New Roman"/>
          <w:sz w:val="24"/>
          <w:szCs w:val="24"/>
        </w:rPr>
        <w:t>,</w:t>
      </w:r>
      <w:r w:rsidRPr="00B51169">
        <w:rPr>
          <w:rStyle w:val="a6"/>
          <w:b w:val="0"/>
        </w:rPr>
        <w:t xml:space="preserve"> </w:t>
      </w:r>
      <w:r w:rsidRPr="00B51169">
        <w:rPr>
          <w:rFonts w:ascii="Times New Roman" w:hAnsi="Times New Roman" w:cs="Times New Roman"/>
          <w:bCs/>
          <w:sz w:val="24"/>
          <w:szCs w:val="24"/>
        </w:rPr>
        <w:t>осуществляющее</w:t>
      </w:r>
      <w:r w:rsidRPr="00F076F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</w:t>
      </w:r>
      <w:r>
        <w:rPr>
          <w:rFonts w:ascii="Times New Roman" w:hAnsi="Times New Roman" w:cs="Times New Roman"/>
          <w:sz w:val="24"/>
          <w:szCs w:val="24"/>
        </w:rPr>
        <w:t xml:space="preserve"> №Л035-01298-77/01206220</w:t>
      </w:r>
      <w:r w:rsidRPr="00F076F6">
        <w:rPr>
          <w:rFonts w:ascii="Times New Roman" w:hAnsi="Times New Roman" w:cs="Times New Roman"/>
          <w:sz w:val="24"/>
          <w:szCs w:val="24"/>
        </w:rPr>
        <w:t xml:space="preserve">, выданной </w:t>
      </w:r>
      <w:r>
        <w:rPr>
          <w:rFonts w:ascii="Times New Roman" w:hAnsi="Times New Roman" w:cs="Times New Roman"/>
          <w:sz w:val="24"/>
          <w:szCs w:val="24"/>
        </w:rPr>
        <w:t>Департаментом</w:t>
      </w:r>
      <w:r w:rsidRPr="00F62B5B"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  <w:r>
        <w:rPr>
          <w:rFonts w:ascii="Times New Roman" w:hAnsi="Times New Roman" w:cs="Times New Roman"/>
          <w:sz w:val="24"/>
          <w:szCs w:val="24"/>
        </w:rPr>
        <w:t>города Москвы</w:t>
      </w:r>
      <w:r w:rsidRPr="00132C1B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94">
        <w:rPr>
          <w:rFonts w:ascii="Times New Roman" w:hAnsi="Times New Roman" w:cs="Times New Roman"/>
          <w:sz w:val="24"/>
          <w:szCs w:val="24"/>
        </w:rPr>
        <w:t>генерального директора Максимова Вадима Николаевича</w:t>
      </w:r>
      <w:r w:rsidRPr="00132C1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132C1B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«Исполнитель</w:t>
      </w:r>
      <w:r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», с одной стороны 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</w:t>
      </w:r>
      <w:r w:rsidR="00B51169" w:rsidRPr="00B51169">
        <w:rPr>
          <w:rFonts w:ascii="Times New Roman" w:hAnsi="Times New Roman" w:cs="Times New Roman"/>
          <w:b/>
          <w:sz w:val="24"/>
          <w:szCs w:val="24"/>
        </w:rPr>
        <w:t>Название юридического лица</w:t>
      </w:r>
      <w:r w:rsidR="00F076F6" w:rsidRPr="00B33907">
        <w:rPr>
          <w:rFonts w:ascii="Times New Roman" w:hAnsi="Times New Roman" w:cs="Times New Roman"/>
          <w:sz w:val="24"/>
          <w:szCs w:val="24"/>
        </w:rPr>
        <w:t>,</w:t>
      </w:r>
      <w:r w:rsidR="00E55A48">
        <w:rPr>
          <w:rFonts w:ascii="Times New Roman" w:hAnsi="Times New Roman" w:cs="Times New Roman"/>
          <w:sz w:val="24"/>
          <w:szCs w:val="24"/>
        </w:rPr>
        <w:t xml:space="preserve"> </w:t>
      </w:r>
      <w:r w:rsidR="00B024E3" w:rsidRPr="00B3390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лице </w:t>
      </w:r>
      <w:r w:rsidR="00E55A48" w:rsidRPr="00E55A48">
        <w:rPr>
          <w:rFonts w:ascii="Times New Roman" w:hAnsi="Times New Roman" w:cs="Times New Roman"/>
          <w:b/>
          <w:bCs/>
          <w:sz w:val="24"/>
          <w:szCs w:val="24"/>
        </w:rPr>
        <w:t>Должность директора юридического лица в родительном падеже</w:t>
      </w:r>
      <w:r w:rsidR="00E55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A48" w:rsidRPr="00E55A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ФИО директора юридического лица в родительном падеже</w:t>
      </w:r>
      <w:r w:rsidR="00B024E3" w:rsidRPr="00B3390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248B9" w:rsidRPr="005248B9">
        <w:rPr>
          <w:rFonts w:ascii="Times New Roman" w:hAnsi="Times New Roman" w:cs="Times New Roman"/>
          <w:sz w:val="24"/>
          <w:szCs w:val="24"/>
        </w:rPr>
        <w:t>На основании чего действует директор юридического лица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именуемое в дальнейшем «Заказчик» с другой стороны, заключили настоящий договор о нижеследующем:</w:t>
      </w:r>
    </w:p>
    <w:p w14:paraId="323391CF" w14:textId="77777777" w:rsidR="00A86ED0" w:rsidRPr="00C23332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7F6D7BC6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 договора</w:t>
      </w:r>
    </w:p>
    <w:p w14:paraId="2632695F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77012086" w14:textId="77777777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Исполнитель обязуется в соответствии с нормативными тр</w:t>
      </w:r>
      <w:r w:rsidR="00A86ED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ебованиями по заявке Заказчика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оказать услуги по обучению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»)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работников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Обучающиеся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»)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рамках образовательных программ, указанных в Приложении к действующей лицензии. </w:t>
      </w:r>
    </w:p>
    <w:p w14:paraId="0149ABAC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Список 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вид обучения, сроки и цена за услуги обучения определяются Приложением к настоящему договору.</w:t>
      </w:r>
    </w:p>
    <w:p w14:paraId="024B83AF" w14:textId="20B45329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1.3.</w:t>
      </w:r>
      <w:r w:rsidR="004A26D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 считаются оказанными после подписания акта выполненных работ Заказчиком.</w:t>
      </w:r>
    </w:p>
    <w:p w14:paraId="26078BC5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1.4.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После прохождения 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полного курса обучения и успешной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сдачи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итоговой аттестации выдается </w:t>
      </w:r>
      <w:r w:rsidR="00F6451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документ установленного </w:t>
      </w:r>
      <w:r w:rsidR="00F64518" w:rsidRPr="00F64518">
        <w:rPr>
          <w:rFonts w:ascii="Times New Roman" w:hAnsi="Times New Roman" w:cs="Times New Roman"/>
          <w:color w:val="000000"/>
          <w:sz w:val="24"/>
          <w:szCs w:val="24"/>
        </w:rPr>
        <w:t>образца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условии оплаты Заказчиком стоимости оказанных Услуг.</w:t>
      </w:r>
    </w:p>
    <w:p w14:paraId="0A89D694" w14:textId="77777777" w:rsidR="00A86ED0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64F993F6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14:paraId="55AE42A8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4019F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14:paraId="4B31315C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2.1.1. Зачислить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, выполнившего установленные Уставом и иными локальными нормативными актами Исполнителя условия приема, в группу обучения.</w:t>
      </w:r>
    </w:p>
    <w:p w14:paraId="393F7056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2.1.2. Организовать и обеспечить надлежащее исполнение услуг.</w:t>
      </w:r>
    </w:p>
    <w:p w14:paraId="51C56BE2" w14:textId="3ECB85A4" w:rsidR="00B024E3" w:rsidRPr="0073034E" w:rsidRDefault="00EE5BC8" w:rsidP="00EE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 Организовать и осуществить обучение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дистанционных образовательных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дистанционного обучения (СДО) </w:t>
      </w:r>
      <w:r w:rsidR="005248B9">
        <w:br/>
      </w:r>
      <w:r w:rsidR="00124379" w:rsidRPr="00EE5B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4379" w:rsidRPr="00A8126D">
        <w:t xml:space="preserve"> </w:t>
      </w:r>
      <w:hyperlink r:id="rId6" w:history="1">
        <w:r w:rsidR="00124379" w:rsidRPr="006763DE">
          <w:rPr>
            <w:rStyle w:val="a5"/>
            <w:rFonts w:ascii="Times New Roman" w:hAnsi="Times New Roman" w:cs="Times New Roman"/>
            <w:sz w:val="24"/>
            <w:szCs w:val="24"/>
          </w:rPr>
          <w:t>https://tc-tst.ru</w:t>
        </w:r>
      </w:hyperlink>
      <w:r w:rsidR="001243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4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379"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379" w:rsidRPr="00677194">
        <w:rPr>
          <w:rFonts w:ascii="Times New Roman" w:hAnsi="Times New Roman" w:cs="Times New Roman"/>
          <w:color w:val="000000"/>
          <w:sz w:val="24"/>
          <w:szCs w:val="24"/>
        </w:rPr>
        <w:t>Форма обучения: очно-заочная.</w:t>
      </w:r>
    </w:p>
    <w:p w14:paraId="1DC8925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2A4151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14:paraId="5BCAC1C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2.1.6. Оказать услуги силами образовательного учреждения.</w:t>
      </w:r>
    </w:p>
    <w:p w14:paraId="0C7859F1" w14:textId="77777777" w:rsidR="00EE5BC8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2.1.7. Обеспечить соблюдение требований Федерального закона от 27 июля 2006 г. </w:t>
      </w:r>
      <w:r w:rsidRPr="000B774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в части сбора, хранения и обработки персональных данных Заказчика и Обучающегося.</w:t>
      </w:r>
    </w:p>
    <w:p w14:paraId="001F2EF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14:paraId="4758BCD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3250CC5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2.2.2. Требовать от Заказчика информацию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14:paraId="60BCC840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из группы за пропуск занятий без уважительных причин.</w:t>
      </w:r>
    </w:p>
    <w:p w14:paraId="455B2F7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14:paraId="5639D25C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2.3.1. Принять оказанные услуги, путем подписания акта выполненных работ в течение 3 (Трех) дней, с момента оказания услуг, в случае если Заказчик не подписывает акт выполненных работ и не выставляет мотивированную претензию, услуги считаются оказанными в полном объеме, надлежащего качества и акт выполненных работ подписывается Исполнителем в одностороннем порядке. Данный акт выполненных работ является обязательным для сторон.</w:t>
      </w:r>
    </w:p>
    <w:p w14:paraId="0347E83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2.3.2. Своевременно вносить плату за предоставляемые услуги, указанные в разделе 1 настоящего договора.</w:t>
      </w:r>
    </w:p>
    <w:p w14:paraId="78A55DAC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2.3.3. При поступлении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образовательное учрежд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ение и в процессе его обучения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своевременно предоставлять все необходимые документы.</w:t>
      </w:r>
    </w:p>
    <w:p w14:paraId="7B0796C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2.3.4. Извещать Исполнителя об уважительных причинах отсутствия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я на занятиях.</w:t>
      </w:r>
    </w:p>
    <w:p w14:paraId="6D314F66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2.3.5. Возмещать ущерб, причиненный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17BFF1EB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2.3.6. Обеспечить посещение Заказчиком занятий согласно учебному расписанию.</w:t>
      </w:r>
    </w:p>
    <w:p w14:paraId="39B0939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2.3.7. Обеспечить соблюдение требований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461A21A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2.3.8. </w:t>
      </w:r>
      <w:r w:rsidRPr="00EE5BC8">
        <w:rPr>
          <w:rFonts w:ascii="Times New Roman" w:hAnsi="Times New Roman" w:cs="Times New Roman"/>
          <w:sz w:val="24"/>
          <w:szCs w:val="24"/>
        </w:rPr>
        <w:t>Заказчик обязан предоставить рабочее место для прохождения производственной практики на территории предприятия. На период прохождения производственной практики назначить ответственное лицо из числа инженерно-технических работников.</w:t>
      </w:r>
    </w:p>
    <w:p w14:paraId="7389E6CC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14:paraId="0C6805DE" w14:textId="048C9163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0DB5BC8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2.4.2. Получать информацию об успеваемости, поведении, отношении Учащегося к учебе в целом и по отдельным предметам учебного плана.</w:t>
      </w:r>
    </w:p>
    <w:p w14:paraId="100EB80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2.4.3.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1FB6995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6872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</w:p>
    <w:p w14:paraId="501C0BD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FEBF5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3.1. Цена Услуг НДС не облагается на основании п.2 ст.346.11 Налогового Кодекса Российской Федера</w:t>
      </w:r>
      <w:r w:rsidR="00451904">
        <w:rPr>
          <w:rFonts w:ascii="Times New Roman" w:hAnsi="Times New Roman" w:cs="Times New Roman"/>
          <w:color w:val="000000"/>
          <w:sz w:val="24"/>
          <w:szCs w:val="24"/>
        </w:rPr>
        <w:t xml:space="preserve">ции и определяется Приложением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14:paraId="6DFF926B" w14:textId="661C9EAA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3.2. Заказчик производит </w:t>
      </w:r>
      <w:r w:rsidR="00124379">
        <w:rPr>
          <w:rFonts w:ascii="Times New Roman" w:hAnsi="Times New Roman" w:cs="Times New Roman"/>
          <w:color w:val="000000"/>
          <w:sz w:val="24"/>
          <w:szCs w:val="24"/>
        </w:rPr>
        <w:t>100%</w:t>
      </w:r>
      <w:r w:rsidR="00124379" w:rsidRPr="00677194">
        <w:rPr>
          <w:rFonts w:ascii="Times New Roman" w:hAnsi="Times New Roman" w:cs="Times New Roman"/>
          <w:color w:val="000000"/>
          <w:sz w:val="24"/>
          <w:szCs w:val="24"/>
        </w:rPr>
        <w:t xml:space="preserve"> оплат</w:t>
      </w:r>
      <w:r w:rsidR="0012437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оказанных услуг на основании счета, выставленного Исполнителем, путем перечисления денежных средств на расчетный счет Исполнителя или внесения денежных средств в кассу Исполнителя до окончания сроков оказания услуг, указанных в Приложении.</w:t>
      </w:r>
    </w:p>
    <w:p w14:paraId="00A111F4" w14:textId="77777777" w:rsidR="008F3B4D" w:rsidRPr="00F64518" w:rsidRDefault="008F3B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3A738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636E596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69CB65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4.1. Ответственность сторон устанавливается в соответствии с действующим законодательством.</w:t>
      </w:r>
    </w:p>
    <w:p w14:paraId="44ACB3E3" w14:textId="77777777" w:rsidR="00E55A48" w:rsidRDefault="00E55A48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DEF45" w14:textId="77777777" w:rsidR="0073034E" w:rsidRPr="00F64518" w:rsidRDefault="007303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101CE" w14:textId="77777777" w:rsidR="00B024E3" w:rsidRPr="00F64518" w:rsidRDefault="00B024E3" w:rsidP="00412AA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14:paraId="40BF309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1B75118" w14:textId="0D906C83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невозможности разрешения споров путем переговоров, стороны передают их на рассмотрение в </w:t>
      </w:r>
      <w:r w:rsidR="00E15368" w:rsidRPr="00F62B5B">
        <w:rPr>
          <w:rFonts w:ascii="Times New Roman" w:hAnsi="Times New Roman" w:cs="Times New Roman"/>
          <w:sz w:val="24"/>
        </w:rPr>
        <w:t xml:space="preserve">Арбитражный суд </w:t>
      </w:r>
      <w:r w:rsidR="00610D54">
        <w:rPr>
          <w:rFonts w:ascii="Times New Roman" w:hAnsi="Times New Roman" w:cs="Times New Roman"/>
          <w:sz w:val="24"/>
        </w:rPr>
        <w:t>Удмуртской Республики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AEC97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C7348C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6DBBB868" w14:textId="77777777" w:rsidR="00A86ED0" w:rsidRPr="00EE5BC8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E5DF3" w14:textId="77777777" w:rsidR="00EE5BC8" w:rsidRPr="00EE5BC8" w:rsidRDefault="00B024E3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по настоящему договору признают юридическую силу документов: в т.ч.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 xml:space="preserve">Заявок на обучение, Протоколов, Итоговых документов,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Счет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на оплату,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сверки взаимных расчетов, Претензи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апрос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ведомлени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звещени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ины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корреспонденци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 также настоящего Договора, тексты которых получены по электронной почте, адреса которых указаны в реквизитах настоящего Договора, наравне с исполненными в простой письменной форме. Сообщения,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14:paraId="378709F8" w14:textId="77777777" w:rsidR="00B024E3" w:rsidRPr="00F64518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B024E3" w:rsidRPr="00F64518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2964F00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 Заключая настоящий договор, Заказчик в соответствии с п.1 ч.1 ст.6 Федерального закона от 27 июля 2006 г. </w:t>
      </w:r>
      <w:r w:rsidRPr="002377C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дает свое согласие на обработку Исполнителем или уполномоченным им лицом своих персональных данных, а также персональных данных Обучающегося, которое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его персональных данных.</w:t>
      </w:r>
    </w:p>
    <w:p w14:paraId="6B61A00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Также Заказчик дает Исполнителю (уполномоченному им лицу) согласие на передачу своих персональных данных, а также персональных данных обучающегося, 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а также на обработку персональных данных, осуществляемую с использованием средств автоматизации и/или без использования таких средств. Перечень персональных данных, на передачу и обработку которых дается согласие: фамилия, имя и отчество, дата и место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профессия, </w:t>
      </w:r>
      <w:r w:rsidR="00C23332"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почтовый адрес, электронный адрес, телефон для связи, данные, указанные в СНИЛС Заказчика, информация из справок и копий документов, предоставленных Заказчиком и необходимые Исполнителю для оформления и регистрации договора.</w:t>
      </w:r>
    </w:p>
    <w:p w14:paraId="1B44C4AC" w14:textId="7906E275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п</w:t>
      </w:r>
      <w:r w:rsidR="00CE252D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одписания и действует 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Pr="0012437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D7BDC" w:rsidRPr="0012437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F2FB9" w:rsidRPr="0012437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3839C0D8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 w:rsidR="002D7B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14:paraId="1AA7E77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3666FD78" w14:textId="77777777" w:rsidR="00B024E3" w:rsidRDefault="00B024E3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14:paraId="2816C481" w14:textId="77777777" w:rsidR="00E55A48" w:rsidRDefault="00E55A48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D4F86" w14:textId="77777777" w:rsidR="00E55A48" w:rsidRDefault="00E55A48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0862C" w14:textId="77777777" w:rsidR="00C23332" w:rsidRDefault="00C23332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80C32" w14:textId="77777777" w:rsidR="00C23332" w:rsidRDefault="00C23332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89536" w14:textId="77777777" w:rsidR="00DF12FE" w:rsidRDefault="00DF12FE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0F130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14:paraId="66019D98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14:paraId="6707C448" w14:textId="276FE729" w:rsidR="00CE252D" w:rsidRPr="00F64518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677"/>
        <w:gridCol w:w="568"/>
        <w:gridCol w:w="4819"/>
      </w:tblGrid>
      <w:tr w:rsidR="001734B9" w:rsidRPr="00F64518" w14:paraId="02B01195" w14:textId="77777777" w:rsidTr="001734B9">
        <w:trPr>
          <w:trHeight w:val="3723"/>
        </w:trPr>
        <w:tc>
          <w:tcPr>
            <w:tcW w:w="2324" w:type="pct"/>
            <w:shd w:val="clear" w:color="auto" w:fill="auto"/>
          </w:tcPr>
          <w:p w14:paraId="2CCB596D" w14:textId="77777777" w:rsidR="00124379" w:rsidRPr="00124379" w:rsidRDefault="00124379" w:rsidP="001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                                                                              </w:t>
            </w:r>
          </w:p>
          <w:p w14:paraId="10327BC0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ООО «УЦ ТрестСтандарт»</w:t>
            </w:r>
          </w:p>
          <w:p w14:paraId="7BC21D5C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юр. адрес: 105187, Г.МОСКВА, ВН.ТЕР.Г. МУНИЦИПАЛЬНЫЙ ОКРУГ СОКОЛИНАЯ ГОРА, ПРОЕЗД ОКРУЖНОЙ, Д. 15, К. 2, ПОМЕЩ. 1/2</w:t>
            </w:r>
          </w:p>
          <w:p w14:paraId="60ED3D7E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почтовый адрес: 105187, Г.МОСКВА, ВН.ТЕР.Г. МУНИЦИПАЛЬНЫЙ ОКРУГ СОКОЛИНАЯ ГОРА, ПРОЕЗД ОКРУЖНОЙ, Д. 15, К. 2, ПОМЕЩ. 1/2</w:t>
            </w:r>
          </w:p>
          <w:p w14:paraId="085CFA58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ИНН 5258151980</w:t>
            </w:r>
          </w:p>
          <w:p w14:paraId="71FCC733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КПП 771901001</w:t>
            </w:r>
          </w:p>
          <w:p w14:paraId="0972E970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ОГРН 1215200043024</w:t>
            </w:r>
          </w:p>
          <w:p w14:paraId="1872358C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Банк: Общество с ограниченной ответственностью «Банк Точка»</w:t>
            </w:r>
          </w:p>
          <w:p w14:paraId="707CF6C0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р/с 40702810914500032650</w:t>
            </w:r>
          </w:p>
          <w:p w14:paraId="05131B1D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к/с 30101810745374525104</w:t>
            </w:r>
          </w:p>
          <w:p w14:paraId="4903E8A6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БИК: 044525104</w:t>
            </w:r>
          </w:p>
          <w:p w14:paraId="3600FC3A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тел.: +7 (495) 147-74-58</w:t>
            </w:r>
          </w:p>
          <w:p w14:paraId="5ED90154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: info@tctst.ru</w:t>
            </w:r>
          </w:p>
          <w:p w14:paraId="4614DF90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6E4E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2817BC1" w14:textId="77777777" w:rsidR="00124379" w:rsidRPr="00124379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0BE6" w14:textId="1C7577A7" w:rsidR="0013245F" w:rsidRPr="00162573" w:rsidRDefault="00124379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9">
              <w:rPr>
                <w:rFonts w:ascii="Times New Roman" w:hAnsi="Times New Roman" w:cs="Times New Roman"/>
                <w:sz w:val="24"/>
                <w:szCs w:val="24"/>
              </w:rPr>
              <w:t>_______________________/ Максимов В.Н.</w:t>
            </w:r>
          </w:p>
        </w:tc>
        <w:tc>
          <w:tcPr>
            <w:tcW w:w="282" w:type="pct"/>
          </w:tcPr>
          <w:p w14:paraId="1E0520EF" w14:textId="77777777" w:rsidR="001734B9" w:rsidRPr="00F64518" w:rsidRDefault="001734B9" w:rsidP="00FC19E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pct"/>
            <w:shd w:val="clear" w:color="auto" w:fill="auto"/>
          </w:tcPr>
          <w:p w14:paraId="21DC678C" w14:textId="15C7689E" w:rsidR="001734B9" w:rsidRPr="00F64518" w:rsidRDefault="001734B9" w:rsidP="001734B9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1F7D3C67" w14:textId="6D586883" w:rsidR="001734B9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  <w:r w:rsidRPr="007F183D">
              <w:rPr>
                <w:rStyle w:val="a6"/>
              </w:rPr>
              <w:t>Краткое название юридического лица</w:t>
            </w:r>
          </w:p>
          <w:p w14:paraId="22830D64" w14:textId="05653F30" w:rsidR="001734B9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юр.</w:t>
            </w:r>
            <w:r w:rsidRPr="00883A11">
              <w:t xml:space="preserve"> адрес: </w:t>
            </w:r>
            <w:r w:rsidRPr="007F183D">
              <w:t>Юридический адрес лица</w:t>
            </w:r>
          </w:p>
          <w:p w14:paraId="18A5843B" w14:textId="64039981" w:rsidR="001734B9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 w:rsidRPr="002D7BDC">
              <w:t>почтовый адрес:</w:t>
            </w:r>
            <w:r>
              <w:t xml:space="preserve"> </w:t>
            </w:r>
            <w:r w:rsidRPr="007F183D">
              <w:t>Фактический адрес юридического лица</w:t>
            </w:r>
          </w:p>
          <w:p w14:paraId="46AC2764" w14:textId="13C7D2CE" w:rsidR="001734B9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 w:rsidRPr="00883A11">
              <w:t>ИНН</w:t>
            </w:r>
            <w:r>
              <w:t xml:space="preserve"> </w:t>
            </w:r>
            <w:r w:rsidRPr="007F183D">
              <w:t>юридического лица</w:t>
            </w:r>
          </w:p>
          <w:p w14:paraId="173DA9EF" w14:textId="2F52A60B" w:rsidR="001734B9" w:rsidRPr="00883A11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 w:rsidRPr="00883A11">
              <w:t>КПП</w:t>
            </w:r>
            <w:r>
              <w:t xml:space="preserve"> </w:t>
            </w:r>
            <w:r w:rsidRPr="007F183D">
              <w:t>юридического лица</w:t>
            </w:r>
          </w:p>
          <w:p w14:paraId="33ACEB79" w14:textId="1B9DE959" w:rsidR="001734B9" w:rsidRPr="00883A11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 w:rsidRPr="00883A11">
              <w:t xml:space="preserve">ОГРН </w:t>
            </w:r>
            <w:r w:rsidRPr="007F183D">
              <w:t>юридического лица</w:t>
            </w:r>
          </w:p>
          <w:p w14:paraId="0BD25CE6" w14:textId="702B1C80" w:rsidR="001734B9" w:rsidRPr="00883A11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Банк: </w:t>
            </w:r>
            <w:r w:rsidRPr="007F183D">
              <w:t>юридического лица</w:t>
            </w:r>
          </w:p>
          <w:p w14:paraId="2042922A" w14:textId="051D898E" w:rsidR="001734B9" w:rsidRPr="00883A11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 w:rsidRPr="00883A11">
              <w:t xml:space="preserve">р/с </w:t>
            </w:r>
            <w:r w:rsidRPr="007F183D">
              <w:t>юридического лица</w:t>
            </w:r>
          </w:p>
          <w:p w14:paraId="34EE07FC" w14:textId="0DC4F78B" w:rsidR="001734B9" w:rsidRPr="00883A11" w:rsidRDefault="001734B9" w:rsidP="001734B9">
            <w:pPr>
              <w:pStyle w:val="a9"/>
              <w:shd w:val="clear" w:color="auto" w:fill="FFFFFF"/>
              <w:spacing w:before="0" w:beforeAutospacing="0" w:after="0" w:afterAutospacing="0"/>
            </w:pPr>
            <w:r w:rsidRPr="00883A11">
              <w:t xml:space="preserve">к/с </w:t>
            </w:r>
            <w:r w:rsidRPr="007F183D">
              <w:t>юридического лица</w:t>
            </w:r>
          </w:p>
          <w:p w14:paraId="552AE40B" w14:textId="7608DDFE" w:rsidR="001734B9" w:rsidRDefault="001734B9" w:rsidP="001734B9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</w:p>
          <w:p w14:paraId="350B8A82" w14:textId="77777777" w:rsidR="00124379" w:rsidRDefault="00330386" w:rsidP="00124379">
            <w:pPr>
              <w:pStyle w:val="a9"/>
              <w:shd w:val="clear" w:color="auto" w:fill="FFFFFF"/>
              <w:spacing w:before="0" w:beforeAutospacing="0" w:after="0" w:afterAutospacing="0"/>
            </w:pPr>
            <w:r w:rsidRPr="004D37B6">
              <w:rPr>
                <w:lang w:val="en-US"/>
              </w:rPr>
              <w:t>E</w:t>
            </w:r>
            <w:r w:rsidR="0013245F" w:rsidRPr="00883A11">
              <w:t>-</w:t>
            </w:r>
            <w:r w:rsidR="0013245F" w:rsidRPr="00883A11">
              <w:rPr>
                <w:lang w:val="en-US"/>
              </w:rPr>
              <w:t>mail</w:t>
            </w:r>
            <w:r w:rsidR="0013245F" w:rsidRPr="00883A11">
              <w:t>: </w:t>
            </w:r>
            <w:r w:rsidR="0013245F" w:rsidRPr="007F183D">
              <w:t xml:space="preserve"> юридического лица</w:t>
            </w:r>
          </w:p>
          <w:p w14:paraId="137E1663" w14:textId="77777777" w:rsidR="00124379" w:rsidRDefault="0013245F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3A11">
              <w:t xml:space="preserve">тел. </w:t>
            </w:r>
            <w:r w:rsidRPr="007F183D">
              <w:t>Контактные телефоны юридического лица</w:t>
            </w:r>
            <w:r w:rsidR="00124379" w:rsidRPr="007F183D">
              <w:rPr>
                <w:color w:val="000000"/>
              </w:rPr>
              <w:t xml:space="preserve"> </w:t>
            </w:r>
          </w:p>
          <w:p w14:paraId="5A49F95B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E58A59A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A807155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1AA13C1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B50BA1B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DB6F524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C40EE86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183D">
              <w:rPr>
                <w:color w:val="000000"/>
              </w:rPr>
              <w:t>Должность директора юридического лица</w:t>
            </w:r>
            <w:r w:rsidRPr="008D16FE">
              <w:rPr>
                <w:color w:val="000000"/>
              </w:rPr>
              <w:t xml:space="preserve"> </w:t>
            </w:r>
          </w:p>
          <w:p w14:paraId="5BB721A5" w14:textId="77777777" w:rsidR="00124379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AB52743" w14:textId="120B6F3D" w:rsidR="0013245F" w:rsidRPr="0013245F" w:rsidRDefault="00124379" w:rsidP="00124379">
            <w:pPr>
              <w:pStyle w:val="a9"/>
              <w:shd w:val="clear" w:color="auto" w:fill="FFFFFF"/>
              <w:spacing w:before="0" w:beforeAutospacing="0" w:after="0" w:afterAutospacing="0"/>
            </w:pPr>
            <w:r w:rsidRPr="008D16FE">
              <w:rPr>
                <w:color w:val="000000"/>
              </w:rPr>
              <w:t>Фамилия и инициалы директора юридического лица</w:t>
            </w:r>
          </w:p>
        </w:tc>
      </w:tr>
      <w:tr w:rsidR="001734B9" w:rsidRPr="00F64518" w14:paraId="632ABEA6" w14:textId="77777777" w:rsidTr="001734B9">
        <w:trPr>
          <w:trHeight w:val="265"/>
        </w:trPr>
        <w:tc>
          <w:tcPr>
            <w:tcW w:w="2324" w:type="pct"/>
            <w:shd w:val="clear" w:color="auto" w:fill="auto"/>
          </w:tcPr>
          <w:p w14:paraId="4C79996F" w14:textId="5AC18EC0" w:rsidR="001734B9" w:rsidRPr="00451904" w:rsidRDefault="001734B9" w:rsidP="006F6922">
            <w:pPr>
              <w:autoSpaceDE w:val="0"/>
              <w:autoSpaceDN w:val="0"/>
              <w:adjustRightInd w:val="0"/>
              <w:ind w:right="33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82" w:type="pct"/>
          </w:tcPr>
          <w:p w14:paraId="6D072C56" w14:textId="77777777" w:rsidR="001734B9" w:rsidRPr="00F64518" w:rsidRDefault="001734B9" w:rsidP="00A86ED0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</w:tc>
        <w:tc>
          <w:tcPr>
            <w:tcW w:w="2394" w:type="pct"/>
            <w:shd w:val="clear" w:color="auto" w:fill="auto"/>
          </w:tcPr>
          <w:p w14:paraId="1A9BB991" w14:textId="77777777" w:rsidR="001734B9" w:rsidRPr="00132C1B" w:rsidRDefault="001734B9" w:rsidP="00A86ED0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</w:tc>
      </w:tr>
    </w:tbl>
    <w:p w14:paraId="79E0D160" w14:textId="68184B4E" w:rsidR="007C5819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3974F5E" w14:textId="5F0218BC" w:rsidR="00796A80" w:rsidRDefault="00796A80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8F2A74A" w14:textId="3455FD7C" w:rsidR="00796A80" w:rsidRDefault="00796A80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C04AC90" w14:textId="461D4693" w:rsidR="00796A80" w:rsidRDefault="00796A80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9984B73" w14:textId="5364ADCB" w:rsidR="00796A80" w:rsidRDefault="00796A80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0CD3F5E" w14:textId="22AEAC1A" w:rsidR="007C5819" w:rsidRDefault="007362A5" w:rsidP="007362A5">
      <w:pPr>
        <w:tabs>
          <w:tab w:val="left" w:pos="1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5EBCF2F5" w14:textId="17B9F530" w:rsidR="007C5819" w:rsidRDefault="00B024E3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4518">
        <w:rPr>
          <w:rFonts w:ascii="Times New Roman" w:hAnsi="Times New Roman" w:cs="Times New Roman"/>
          <w:color w:val="000000"/>
          <w:sz w:val="18"/>
          <w:szCs w:val="18"/>
        </w:rPr>
        <w:t>Подписание и заполнение означает участие в договоре в качестве стороны по договору в соответствии с подп.2 п. 1 ст.54 ФЗ «Об</w:t>
      </w:r>
      <w:r w:rsidR="0073034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18"/>
          <w:szCs w:val="18"/>
        </w:rPr>
        <w:t>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</w:t>
      </w:r>
      <w:r w:rsidR="0073034E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F64518">
        <w:rPr>
          <w:rFonts w:ascii="Times New Roman" w:hAnsi="Times New Roman" w:cs="Times New Roman"/>
          <w:color w:val="000000"/>
          <w:sz w:val="18"/>
          <w:szCs w:val="18"/>
        </w:rPr>
        <w:t xml:space="preserve"> с уставом, лицензией на осуществление образовательной деятельности, свидетельством об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13178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F57F439" w14:textId="0C40F48F" w:rsidR="00457487" w:rsidRDefault="00457487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14A649C" w14:textId="2E02A657" w:rsidR="00457487" w:rsidRDefault="00457487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457487" w:rsidSect="00A86ED0">
      <w:pgSz w:w="12240" w:h="15840"/>
      <w:pgMar w:top="993" w:right="758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B621E"/>
    <w:multiLevelType w:val="hybridMultilevel"/>
    <w:tmpl w:val="C004E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464F4"/>
    <w:rsid w:val="000A58C9"/>
    <w:rsid w:val="000B774F"/>
    <w:rsid w:val="00102006"/>
    <w:rsid w:val="00103C7C"/>
    <w:rsid w:val="00124379"/>
    <w:rsid w:val="00126424"/>
    <w:rsid w:val="00131787"/>
    <w:rsid w:val="0013245F"/>
    <w:rsid w:val="00132C1B"/>
    <w:rsid w:val="001423B1"/>
    <w:rsid w:val="00157395"/>
    <w:rsid w:val="00162573"/>
    <w:rsid w:val="001734B9"/>
    <w:rsid w:val="001A6F3D"/>
    <w:rsid w:val="001C17C5"/>
    <w:rsid w:val="001D7CED"/>
    <w:rsid w:val="00200C5B"/>
    <w:rsid w:val="002377C6"/>
    <w:rsid w:val="00240A89"/>
    <w:rsid w:val="002D7BDC"/>
    <w:rsid w:val="002E2BC8"/>
    <w:rsid w:val="00330386"/>
    <w:rsid w:val="00340AF3"/>
    <w:rsid w:val="003641CE"/>
    <w:rsid w:val="0037544D"/>
    <w:rsid w:val="00376519"/>
    <w:rsid w:val="00383E8E"/>
    <w:rsid w:val="00393F10"/>
    <w:rsid w:val="003A1414"/>
    <w:rsid w:val="003F02AD"/>
    <w:rsid w:val="00412AA6"/>
    <w:rsid w:val="004211B5"/>
    <w:rsid w:val="00432A60"/>
    <w:rsid w:val="00451904"/>
    <w:rsid w:val="004529E1"/>
    <w:rsid w:val="00457487"/>
    <w:rsid w:val="00461712"/>
    <w:rsid w:val="00480E2B"/>
    <w:rsid w:val="004A26D8"/>
    <w:rsid w:val="004D37B6"/>
    <w:rsid w:val="005248B9"/>
    <w:rsid w:val="00551B05"/>
    <w:rsid w:val="00554858"/>
    <w:rsid w:val="00557A01"/>
    <w:rsid w:val="005652EE"/>
    <w:rsid w:val="005A1B94"/>
    <w:rsid w:val="005F2FB9"/>
    <w:rsid w:val="00610D54"/>
    <w:rsid w:val="00612C45"/>
    <w:rsid w:val="00617F60"/>
    <w:rsid w:val="0063371F"/>
    <w:rsid w:val="006407AE"/>
    <w:rsid w:val="00654BF1"/>
    <w:rsid w:val="00694260"/>
    <w:rsid w:val="00697029"/>
    <w:rsid w:val="006D50B8"/>
    <w:rsid w:val="006E452F"/>
    <w:rsid w:val="006F6922"/>
    <w:rsid w:val="0071616A"/>
    <w:rsid w:val="0073034E"/>
    <w:rsid w:val="007362A5"/>
    <w:rsid w:val="00737959"/>
    <w:rsid w:val="0075318F"/>
    <w:rsid w:val="0079688E"/>
    <w:rsid w:val="00796A80"/>
    <w:rsid w:val="007C5819"/>
    <w:rsid w:val="007E78A8"/>
    <w:rsid w:val="007F183D"/>
    <w:rsid w:val="00820FA5"/>
    <w:rsid w:val="008479F1"/>
    <w:rsid w:val="0085017D"/>
    <w:rsid w:val="00883A11"/>
    <w:rsid w:val="008D0075"/>
    <w:rsid w:val="008D16FE"/>
    <w:rsid w:val="008E3C41"/>
    <w:rsid w:val="008F3B4D"/>
    <w:rsid w:val="00912039"/>
    <w:rsid w:val="0092044D"/>
    <w:rsid w:val="00961EA9"/>
    <w:rsid w:val="0097399C"/>
    <w:rsid w:val="00983738"/>
    <w:rsid w:val="00987F8E"/>
    <w:rsid w:val="009D083E"/>
    <w:rsid w:val="00A8045A"/>
    <w:rsid w:val="00A83D1D"/>
    <w:rsid w:val="00A86ED0"/>
    <w:rsid w:val="00A9755A"/>
    <w:rsid w:val="00AD56FF"/>
    <w:rsid w:val="00B024E3"/>
    <w:rsid w:val="00B33907"/>
    <w:rsid w:val="00B47208"/>
    <w:rsid w:val="00B51169"/>
    <w:rsid w:val="00B6350B"/>
    <w:rsid w:val="00B827D8"/>
    <w:rsid w:val="00B96D6E"/>
    <w:rsid w:val="00BA3DDB"/>
    <w:rsid w:val="00C23332"/>
    <w:rsid w:val="00C32A5A"/>
    <w:rsid w:val="00CE252D"/>
    <w:rsid w:val="00CF615A"/>
    <w:rsid w:val="00D240C5"/>
    <w:rsid w:val="00D36C91"/>
    <w:rsid w:val="00D94252"/>
    <w:rsid w:val="00DF12FE"/>
    <w:rsid w:val="00E15368"/>
    <w:rsid w:val="00E46E72"/>
    <w:rsid w:val="00E55A48"/>
    <w:rsid w:val="00E560C6"/>
    <w:rsid w:val="00E61B38"/>
    <w:rsid w:val="00E81596"/>
    <w:rsid w:val="00E87C03"/>
    <w:rsid w:val="00E96273"/>
    <w:rsid w:val="00EE409F"/>
    <w:rsid w:val="00EE5BC8"/>
    <w:rsid w:val="00F076F6"/>
    <w:rsid w:val="00F25AEF"/>
    <w:rsid w:val="00F5375F"/>
    <w:rsid w:val="00F64518"/>
    <w:rsid w:val="00FC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1FBD"/>
  <w15:docId w15:val="{2790F1BF-6450-4131-8BB8-042CC913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E409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5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c-t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86D3-BABC-4CD4-AA6A-E6756D18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13</cp:revision>
  <cp:lastPrinted>2021-07-14T13:41:00Z</cp:lastPrinted>
  <dcterms:created xsi:type="dcterms:W3CDTF">2024-06-14T08:16:00Z</dcterms:created>
  <dcterms:modified xsi:type="dcterms:W3CDTF">2024-12-02T12:12:00Z</dcterms:modified>
</cp:coreProperties>
</file>